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4E" w:rsidRPr="00F71C4E" w:rsidRDefault="00F71C4E" w:rsidP="00F71C4E">
      <w:pPr>
        <w:spacing w:after="150" w:line="240" w:lineRule="auto"/>
        <w:jc w:val="center"/>
        <w:textAlignment w:val="baseline"/>
        <w:outlineLvl w:val="0"/>
        <w:rPr>
          <w:rFonts w:ascii="Times New Roman" w:eastAsia="Times New Roman" w:hAnsi="Times New Roman" w:cs="Times New Roman"/>
          <w:b/>
          <w:bCs/>
          <w:color w:val="00448D"/>
          <w:kern w:val="36"/>
          <w:sz w:val="43"/>
          <w:szCs w:val="43"/>
        </w:rPr>
      </w:pPr>
      <w:r w:rsidRPr="00F71C4E">
        <w:rPr>
          <w:rFonts w:ascii="Times New Roman" w:eastAsia="Times New Roman" w:hAnsi="Times New Roman" w:cs="Times New Roman"/>
          <w:b/>
          <w:bCs/>
          <w:color w:val="00448D"/>
          <w:kern w:val="36"/>
          <w:sz w:val="43"/>
          <w:szCs w:val="43"/>
        </w:rPr>
        <w:t>Học hành tử tế, nghiêm túc thì việc gì phải "mâm xôi, con gà" mà xin thần thánh?</w:t>
      </w:r>
    </w:p>
    <w:p w:rsidR="00F71C4E" w:rsidRPr="00F71C4E" w:rsidRDefault="00F71C4E" w:rsidP="00F71C4E">
      <w:pPr>
        <w:spacing w:after="0" w:line="240" w:lineRule="auto"/>
        <w:ind w:right="75"/>
        <w:textAlignment w:val="baseline"/>
        <w:rPr>
          <w:rFonts w:ascii="Times New Roman" w:eastAsia="Times New Roman" w:hAnsi="Times New Roman" w:cs="Times New Roman"/>
          <w:b/>
          <w:bCs/>
          <w:caps/>
          <w:color w:val="B4123B"/>
          <w:sz w:val="19"/>
          <w:szCs w:val="19"/>
        </w:rPr>
      </w:pPr>
      <w:r>
        <w:rPr>
          <w:rFonts w:ascii="Times New Roman" w:eastAsia="Times New Roman" w:hAnsi="Times New Roman" w:cs="Times New Roman"/>
          <w:b/>
          <w:bCs/>
          <w:caps/>
          <w:color w:val="B4123B"/>
          <w:sz w:val="19"/>
          <w:szCs w:val="19"/>
          <w:bdr w:val="none" w:sz="0" w:space="0" w:color="auto" w:frame="1"/>
        </w:rPr>
        <w:t xml:space="preserve">                                                                                                                              </w:t>
      </w:r>
      <w:r w:rsidRPr="00F71C4E">
        <w:rPr>
          <w:rFonts w:ascii="Times New Roman" w:eastAsia="Times New Roman" w:hAnsi="Times New Roman" w:cs="Times New Roman"/>
          <w:b/>
          <w:bCs/>
          <w:caps/>
          <w:color w:val="B4123B"/>
          <w:sz w:val="19"/>
          <w:szCs w:val="19"/>
          <w:bdr w:val="none" w:sz="0" w:space="0" w:color="auto" w:frame="1"/>
        </w:rPr>
        <w:t>NGUYỄN VĂN LỰ</w:t>
      </w:r>
    </w:p>
    <w:p w:rsidR="00F71C4E" w:rsidRPr="00F71C4E" w:rsidRDefault="00F71C4E" w:rsidP="00F71C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1C4E">
        <w:rPr>
          <w:rFonts w:ascii="Times New Roman" w:eastAsia="Times New Roman" w:hAnsi="Times New Roman" w:cs="Times New Roman"/>
          <w:sz w:val="24"/>
          <w:szCs w:val="24"/>
        </w:rPr>
        <w:t>11:46 08/01/17</w:t>
      </w:r>
    </w:p>
    <w:p w:rsidR="00F71C4E" w:rsidRPr="00F71C4E" w:rsidRDefault="00F71C4E" w:rsidP="00F71C4E">
      <w:pPr>
        <w:spacing w:after="0" w:line="240" w:lineRule="auto"/>
        <w:textAlignment w:val="baseline"/>
        <w:rPr>
          <w:rFonts w:ascii="Times New Roman" w:eastAsia="Times New Roman" w:hAnsi="Times New Roman" w:cs="Times New Roman"/>
          <w:sz w:val="19"/>
          <w:szCs w:val="19"/>
        </w:rPr>
      </w:pPr>
      <w:r w:rsidRPr="00F71C4E">
        <w:rPr>
          <w:rFonts w:ascii="Times New Roman" w:eastAsia="Times New Roman" w:hAnsi="Times New Roman" w:cs="Times New Roman"/>
          <w:sz w:val="19"/>
          <w:szCs w:val="19"/>
        </w:rPr>
        <w:t> </w:t>
      </w:r>
    </w:p>
    <w:p w:rsidR="00F71C4E" w:rsidRPr="00F71C4E" w:rsidRDefault="00F71C4E" w:rsidP="00F71C4E">
      <w:pPr>
        <w:spacing w:before="75" w:after="0" w:line="240" w:lineRule="auto"/>
        <w:textAlignment w:val="baseline"/>
        <w:rPr>
          <w:rFonts w:ascii="Times New Roman" w:eastAsia="Times New Roman" w:hAnsi="Times New Roman" w:cs="Times New Roman"/>
          <w:b/>
          <w:bCs/>
          <w:sz w:val="19"/>
          <w:szCs w:val="19"/>
        </w:rPr>
      </w:pPr>
      <w:r w:rsidRPr="00F71C4E">
        <w:rPr>
          <w:rFonts w:ascii="Times New Roman" w:eastAsia="Times New Roman" w:hAnsi="Times New Roman" w:cs="Times New Roman"/>
          <w:b/>
          <w:bCs/>
          <w:sz w:val="19"/>
          <w:szCs w:val="19"/>
        </w:rPr>
        <w:t>(GDVN) - Trào lưu thầy cô và học sinh giỏi đi lễ chùa trước khi thi đang lan nhanh trong các nhà trường phổ thông từ Tiểu học đến Trung học phổ thông.</w:t>
      </w:r>
    </w:p>
    <w:p w:rsidR="00F71C4E" w:rsidRPr="00F71C4E" w:rsidRDefault="00F71C4E" w:rsidP="00F71C4E">
      <w:pPr>
        <w:spacing w:after="150" w:line="250" w:lineRule="atLeast"/>
        <w:textAlignment w:val="baseline"/>
        <w:rPr>
          <w:rFonts w:ascii="Arial" w:eastAsia="Times New Roman" w:hAnsi="Arial" w:cs="Arial"/>
          <w:color w:val="000000"/>
          <w:sz w:val="19"/>
          <w:szCs w:val="19"/>
        </w:rPr>
      </w:pPr>
      <w:hyperlink r:id="rId4" w:history="1">
        <w:r w:rsidRPr="00F71C4E">
          <w:rPr>
            <w:rFonts w:ascii="Arial" w:eastAsia="Times New Roman" w:hAnsi="Arial" w:cs="Arial"/>
            <w:b/>
            <w:bCs/>
            <w:color w:val="807676"/>
            <w:sz w:val="17"/>
            <w:szCs w:val="17"/>
            <w:bdr w:val="none" w:sz="0" w:space="0" w:color="auto" w:frame="1"/>
          </w:rPr>
          <w:t>Đề thi Ngữ văn 6 của Hà Nam là một cái thước đo yếu kém!</w:t>
        </w:r>
      </w:hyperlink>
      <w:hyperlink r:id="rId5" w:history="1">
        <w:r w:rsidRPr="00F71C4E">
          <w:rPr>
            <w:rFonts w:ascii="Arial" w:eastAsia="Times New Roman" w:hAnsi="Arial" w:cs="Arial"/>
            <w:b/>
            <w:bCs/>
            <w:color w:val="807676"/>
            <w:sz w:val="17"/>
            <w:szCs w:val="17"/>
            <w:bdr w:val="none" w:sz="0" w:space="0" w:color="auto" w:frame="1"/>
          </w:rPr>
          <w:t>Quân sư… con cóc</w:t>
        </w:r>
      </w:hyperlink>
      <w:hyperlink r:id="rId6" w:history="1">
        <w:r w:rsidRPr="00F71C4E">
          <w:rPr>
            <w:rFonts w:ascii="Arial" w:eastAsia="Times New Roman" w:hAnsi="Arial" w:cs="Arial"/>
            <w:b/>
            <w:bCs/>
            <w:color w:val="807676"/>
            <w:sz w:val="17"/>
            <w:szCs w:val="17"/>
            <w:bdr w:val="none" w:sz="0" w:space="0" w:color="auto" w:frame="1"/>
          </w:rPr>
          <w:t>Chỉ số PISA và câu chuyện của nền giáo dục Việt Nam</w:t>
        </w:r>
      </w:hyperlink>
    </w:p>
    <w:p w:rsidR="00F71C4E" w:rsidRPr="00F71C4E" w:rsidRDefault="00F71C4E" w:rsidP="00F71C4E">
      <w:pPr>
        <w:spacing w:after="0" w:line="240" w:lineRule="auto"/>
        <w:textAlignment w:val="baseline"/>
        <w:rPr>
          <w:rFonts w:ascii="Arial" w:eastAsia="Times New Roman" w:hAnsi="Arial" w:cs="Arial"/>
          <w:color w:val="000000"/>
          <w:sz w:val="21"/>
          <w:szCs w:val="21"/>
        </w:rPr>
      </w:pPr>
      <w:r w:rsidRPr="00F71C4E">
        <w:rPr>
          <w:rFonts w:ascii="Arial" w:eastAsia="Times New Roman" w:hAnsi="Arial" w:cs="Arial"/>
          <w:b/>
          <w:bCs/>
          <w:i/>
          <w:iCs/>
          <w:color w:val="000000"/>
          <w:sz w:val="21"/>
          <w:szCs w:val="21"/>
          <w:bdr w:val="none" w:sz="0" w:space="0" w:color="auto" w:frame="1"/>
        </w:rPr>
        <w:t>LTS: Mới đây, việc Sở Giáo dục và Đào tạo Hà Nội gây xôn xao dư luận khi tổ chức lễ dâng hương và xuất quân dự kỳ thi chọn học sinh giỏi quốc gia năm học 2016-2017 tại Văn miếu Quốc Tử Giám.</w:t>
      </w:r>
    </w:p>
    <w:p w:rsidR="00F71C4E" w:rsidRPr="00F71C4E" w:rsidRDefault="00F71C4E" w:rsidP="00F71C4E">
      <w:pPr>
        <w:spacing w:after="0" w:line="240" w:lineRule="auto"/>
        <w:textAlignment w:val="baseline"/>
        <w:rPr>
          <w:rFonts w:ascii="Arial" w:eastAsia="Times New Roman" w:hAnsi="Arial" w:cs="Arial"/>
          <w:color w:val="000000"/>
          <w:sz w:val="21"/>
          <w:szCs w:val="21"/>
        </w:rPr>
      </w:pPr>
      <w:r w:rsidRPr="00F71C4E">
        <w:rPr>
          <w:rFonts w:ascii="Arial" w:eastAsia="Times New Roman" w:hAnsi="Arial" w:cs="Arial"/>
          <w:b/>
          <w:bCs/>
          <w:i/>
          <w:iCs/>
          <w:color w:val="000000"/>
          <w:sz w:val="21"/>
          <w:szCs w:val="21"/>
          <w:bdr w:val="none" w:sz="0" w:space="0" w:color="auto" w:frame="1"/>
        </w:rPr>
        <w:t>Trước câu chuyện này, tác giả Nguyên Văn Lự phản ánh về trào lưu giáo viên và học sinh đi lễ chùa trước khi thi đang lan rộng hiện nay.</w:t>
      </w:r>
    </w:p>
    <w:p w:rsidR="00F71C4E" w:rsidRPr="00F71C4E" w:rsidRDefault="00F71C4E" w:rsidP="00F71C4E">
      <w:pPr>
        <w:spacing w:after="0" w:line="240" w:lineRule="auto"/>
        <w:textAlignment w:val="baseline"/>
        <w:rPr>
          <w:rFonts w:ascii="Arial" w:eastAsia="Times New Roman" w:hAnsi="Arial" w:cs="Arial"/>
          <w:color w:val="000000"/>
          <w:sz w:val="21"/>
          <w:szCs w:val="21"/>
        </w:rPr>
      </w:pPr>
      <w:r w:rsidRPr="00F71C4E">
        <w:rPr>
          <w:rFonts w:ascii="Arial" w:eastAsia="Times New Roman" w:hAnsi="Arial" w:cs="Arial"/>
          <w:b/>
          <w:bCs/>
          <w:i/>
          <w:iCs/>
          <w:color w:val="000000"/>
          <w:sz w:val="21"/>
          <w:szCs w:val="21"/>
          <w:bdr w:val="none" w:sz="0" w:space="0" w:color="auto" w:frame="1"/>
        </w:rPr>
        <w:t>Tòa soạn trân trọng gửi đến độc giả bài viết!</w:t>
      </w:r>
    </w:p>
    <w:p w:rsidR="00F71C4E" w:rsidRPr="00F71C4E" w:rsidRDefault="00F71C4E" w:rsidP="00F71C4E">
      <w:pPr>
        <w:spacing w:after="300" w:line="240" w:lineRule="auto"/>
        <w:textAlignment w:val="baseline"/>
        <w:rPr>
          <w:rFonts w:ascii="Arial" w:eastAsia="Times New Roman" w:hAnsi="Arial" w:cs="Arial"/>
          <w:color w:val="000000"/>
          <w:sz w:val="21"/>
          <w:szCs w:val="21"/>
        </w:rPr>
      </w:pPr>
      <w:r w:rsidRPr="00F71C4E">
        <w:rPr>
          <w:rFonts w:ascii="Arial" w:eastAsia="Times New Roman" w:hAnsi="Arial" w:cs="Arial"/>
          <w:color w:val="000000"/>
          <w:sz w:val="21"/>
          <w:szCs w:val="21"/>
        </w:rPr>
        <w:t>Trào lưu thầy cô và học sinh giỏi đi lễ chùa trước khi thi đang lan nhanh trong các nhà trường phổ thông từ Tiểu học đến Trung học phổ thôn</w:t>
      </w:r>
      <w:r>
        <w:rPr>
          <w:rFonts w:ascii="Arial" w:eastAsia="Times New Roman" w:hAnsi="Arial" w:cs="Arial"/>
          <w:color w:val="000000"/>
          <w:sz w:val="21"/>
          <w:szCs w:val="21"/>
        </w:rPr>
        <w:t>g. </w:t>
      </w:r>
      <w:r w:rsidRPr="00F71C4E">
        <w:rPr>
          <w:rFonts w:ascii="Arial" w:eastAsia="Times New Roman" w:hAnsi="Arial" w:cs="Arial"/>
          <w:color w:val="000000"/>
          <w:sz w:val="21"/>
          <w:szCs w:val="21"/>
        </w:rPr>
        <w:br/>
        <w:t xml:space="preserve">Khi chỉ số học sinh giỏi còn là tiêu chí đánh giá, xếp loại và điều kiện thăng tiến của tập thể và cá nhân; khi các cuộc thi học sinh giỏi được lãnh đạo, giáo viên dốc sức đầu tư thì chuyện đi lễ chùa cho đạt nhiều giải vẫn sẽ câu chuyện không có hồi </w:t>
      </w:r>
      <w:r>
        <w:rPr>
          <w:rFonts w:ascii="Arial" w:eastAsia="Times New Roman" w:hAnsi="Arial" w:cs="Arial"/>
          <w:color w:val="000000"/>
          <w:sz w:val="21"/>
          <w:szCs w:val="21"/>
        </w:rPr>
        <w:t>kết.</w:t>
      </w:r>
      <w:r w:rsidRPr="00F71C4E">
        <w:rPr>
          <w:rFonts w:ascii="Arial" w:eastAsia="Times New Roman" w:hAnsi="Arial" w:cs="Arial"/>
          <w:color w:val="000000"/>
          <w:sz w:val="21"/>
          <w:szCs w:val="21"/>
        </w:rPr>
        <w:br/>
        <w:t>Thi học sinh giỏi các cấp là hoạt động quan trọng của bấ</w:t>
      </w:r>
      <w:r>
        <w:rPr>
          <w:rFonts w:ascii="Arial" w:eastAsia="Times New Roman" w:hAnsi="Arial" w:cs="Arial"/>
          <w:color w:val="000000"/>
          <w:sz w:val="21"/>
          <w:szCs w:val="21"/>
        </w:rPr>
        <w:t>t cứ nền giáo dục nào xưa nay. </w:t>
      </w:r>
      <w:r w:rsidRPr="00F71C4E">
        <w:rPr>
          <w:rFonts w:ascii="Arial" w:eastAsia="Times New Roman" w:hAnsi="Arial" w:cs="Arial"/>
          <w:color w:val="000000"/>
          <w:sz w:val="21"/>
          <w:szCs w:val="21"/>
        </w:rPr>
        <w:br/>
        <w:t>Mục tiêu lớn nhất là phát hiện, bồi dưỡng các nhân tố trí tuệ thông thái, đào tạo nhân lực tài năng cho đất nước. Quá trình tìm kiếm, phát hiện và bồi dưỡng diễn ra theo quy trình liên tục từng lứa tuổi. </w:t>
      </w:r>
    </w:p>
    <w:tbl>
      <w:tblPr>
        <w:tblW w:w="15" w:type="dxa"/>
        <w:tblBorders>
          <w:top w:val="single" w:sz="6" w:space="0" w:color="EEEEEE"/>
          <w:left w:val="single" w:sz="6" w:space="0" w:color="EEEEEE"/>
          <w:bottom w:val="single" w:sz="6" w:space="0" w:color="EEEEEE"/>
          <w:right w:val="single" w:sz="6" w:space="0" w:color="EEEEEE"/>
        </w:tblBorders>
        <w:shd w:val="clear" w:color="auto" w:fill="E9EFF3"/>
        <w:tblCellMar>
          <w:top w:w="15" w:type="dxa"/>
          <w:left w:w="15" w:type="dxa"/>
          <w:bottom w:w="15" w:type="dxa"/>
          <w:right w:w="15" w:type="dxa"/>
        </w:tblCellMar>
        <w:tblLook w:val="04A0" w:firstRow="1" w:lastRow="0" w:firstColumn="1" w:lastColumn="0" w:noHBand="0" w:noVBand="1"/>
      </w:tblPr>
      <w:tblGrid>
        <w:gridCol w:w="7560"/>
      </w:tblGrid>
      <w:tr w:rsidR="00F71C4E" w:rsidRPr="00F71C4E" w:rsidTr="00F71C4E">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F71C4E" w:rsidRPr="00F71C4E" w:rsidRDefault="00F71C4E" w:rsidP="00F71C4E">
            <w:pPr>
              <w:spacing w:after="0" w:line="240" w:lineRule="auto"/>
              <w:rPr>
                <w:rFonts w:ascii="Times New Roman" w:eastAsia="Times New Roman" w:hAnsi="Times New Roman" w:cs="Times New Roman"/>
                <w:sz w:val="21"/>
                <w:szCs w:val="21"/>
              </w:rPr>
            </w:pPr>
            <w:r w:rsidRPr="00F71C4E">
              <w:rPr>
                <w:rFonts w:ascii="Times New Roman" w:eastAsia="Times New Roman" w:hAnsi="Times New Roman" w:cs="Times New Roman"/>
                <w:i/>
                <w:iCs/>
                <w:noProof/>
                <w:color w:val="136791"/>
                <w:sz w:val="21"/>
                <w:szCs w:val="21"/>
                <w:bdr w:val="none" w:sz="0" w:space="0" w:color="auto" w:frame="1"/>
              </w:rPr>
              <w:drawing>
                <wp:inline distT="0" distB="0" distL="0" distR="0">
                  <wp:extent cx="4762500" cy="2895600"/>
                  <wp:effectExtent l="0" t="0" r="0" b="0"/>
                  <wp:docPr id="3" name="Picture 3" descr="http://img.giaoduc.net.vn/w500/Uploaded/vuongthuy/2017_01_04/le_dang_huong.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iaoduc.net.vn/w500/Uploaded/vuongthuy/2017_01_04/le_dang_huong.jpg">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95600"/>
                          </a:xfrm>
                          <a:prstGeom prst="rect">
                            <a:avLst/>
                          </a:prstGeom>
                          <a:noFill/>
                          <a:ln>
                            <a:noFill/>
                          </a:ln>
                        </pic:spPr>
                      </pic:pic>
                    </a:graphicData>
                  </a:graphic>
                </wp:inline>
              </w:drawing>
            </w:r>
          </w:p>
        </w:tc>
      </w:tr>
      <w:tr w:rsidR="00F71C4E" w:rsidRPr="00F71C4E" w:rsidTr="00F71C4E">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F71C4E" w:rsidRPr="00F71C4E" w:rsidRDefault="00F71C4E" w:rsidP="00F71C4E">
            <w:pPr>
              <w:spacing w:after="0" w:line="240" w:lineRule="auto"/>
              <w:rPr>
                <w:rFonts w:ascii="Times New Roman" w:eastAsia="Times New Roman" w:hAnsi="Times New Roman" w:cs="Times New Roman"/>
                <w:i/>
                <w:iCs/>
                <w:sz w:val="19"/>
                <w:szCs w:val="19"/>
              </w:rPr>
            </w:pPr>
            <w:r w:rsidRPr="00F71C4E">
              <w:rPr>
                <w:rFonts w:ascii="Times New Roman" w:eastAsia="Times New Roman" w:hAnsi="Times New Roman" w:cs="Times New Roman"/>
                <w:i/>
                <w:iCs/>
                <w:sz w:val="19"/>
                <w:szCs w:val="19"/>
                <w:bdr w:val="none" w:sz="0" w:space="0" w:color="auto" w:frame="1"/>
              </w:rPr>
              <w:t>Một buổi lễ của đoàn học sinh giỏi Thủ đô trước kỳ thi. (Ảnh: Vnexpress.net)</w:t>
            </w:r>
          </w:p>
        </w:tc>
      </w:tr>
    </w:tbl>
    <w:p w:rsidR="00F71C4E" w:rsidRPr="00F71C4E" w:rsidRDefault="00F71C4E" w:rsidP="00F71C4E">
      <w:pPr>
        <w:spacing w:after="0" w:line="240" w:lineRule="auto"/>
        <w:textAlignment w:val="baseline"/>
        <w:rPr>
          <w:rFonts w:ascii="Arial" w:eastAsia="Times New Roman" w:hAnsi="Arial" w:cs="Arial"/>
          <w:color w:val="000000"/>
          <w:sz w:val="21"/>
          <w:szCs w:val="21"/>
        </w:rPr>
      </w:pPr>
      <w:r w:rsidRPr="00F71C4E">
        <w:rPr>
          <w:rFonts w:ascii="Arial" w:eastAsia="Times New Roman" w:hAnsi="Arial" w:cs="Arial"/>
          <w:color w:val="000000"/>
          <w:sz w:val="21"/>
          <w:szCs w:val="21"/>
        </w:rPr>
        <w:t>Nước ta năm 2016 đã bỏ được nhiều cuộc thi vô ích nhưng vẫn còn nhiều kỳ thi cấp tỉnh, cấp quốc gia hết sức gay cấn. Thi học sinh giỏi là cuộc ganh đua khốc liệt n</w:t>
      </w:r>
      <w:r>
        <w:rPr>
          <w:rFonts w:ascii="Arial" w:eastAsia="Times New Roman" w:hAnsi="Arial" w:cs="Arial"/>
          <w:color w:val="000000"/>
          <w:sz w:val="21"/>
          <w:szCs w:val="21"/>
        </w:rPr>
        <w:t>hất trong nhà trường phổ thông.</w:t>
      </w:r>
      <w:r w:rsidRPr="00F71C4E">
        <w:rPr>
          <w:rFonts w:ascii="Arial" w:eastAsia="Times New Roman" w:hAnsi="Arial" w:cs="Arial"/>
          <w:color w:val="000000"/>
          <w:sz w:val="21"/>
          <w:szCs w:val="21"/>
        </w:rPr>
        <w:br/>
        <w:t>Thông tư số 22/2014/VBHN-BGDĐT của Bộ Giáo dục và Đào tạo về việc ban hành Qui chế thi chọn </w:t>
      </w:r>
      <w:hyperlink r:id="rId9" w:history="1">
        <w:r w:rsidRPr="00F71C4E">
          <w:rPr>
            <w:rFonts w:ascii="Arial" w:eastAsia="Times New Roman" w:hAnsi="Arial" w:cs="Arial"/>
            <w:color w:val="136791"/>
            <w:sz w:val="21"/>
            <w:szCs w:val="21"/>
            <w:bdr w:val="none" w:sz="0" w:space="0" w:color="auto" w:frame="1"/>
          </w:rPr>
          <w:t>học sinh giỏi Quốc gia</w:t>
        </w:r>
      </w:hyperlink>
      <w:r w:rsidRPr="00F71C4E">
        <w:rPr>
          <w:rFonts w:ascii="Arial" w:eastAsia="Times New Roman" w:hAnsi="Arial" w:cs="Arial"/>
          <w:color w:val="000000"/>
          <w:sz w:val="21"/>
          <w:szCs w:val="21"/>
        </w:rPr>
        <w:t> ghi rõ “số thí sinh đạt giải không quá 50% tổng số dự thi, trong số đạt giải, giải Nhất không quá 5%, giải Nhì, Giải Ba không quá 60%”, “điểm xét giải từ điểm cao xuống điểm thấp”.</w:t>
      </w:r>
      <w:r w:rsidRPr="00F71C4E">
        <w:rPr>
          <w:rFonts w:ascii="Arial" w:eastAsia="Times New Roman" w:hAnsi="Arial" w:cs="Arial"/>
          <w:color w:val="000000"/>
          <w:sz w:val="21"/>
          <w:szCs w:val="21"/>
        </w:rPr>
        <w:br/>
      </w:r>
      <w:r w:rsidRPr="00F71C4E">
        <w:rPr>
          <w:rFonts w:ascii="Arial" w:eastAsia="Times New Roman" w:hAnsi="Arial" w:cs="Arial"/>
          <w:color w:val="000000"/>
          <w:sz w:val="21"/>
          <w:szCs w:val="21"/>
        </w:rPr>
        <w:br/>
        <w:t>Như vậy, </w:t>
      </w:r>
      <w:hyperlink r:id="rId10" w:history="1">
        <w:r w:rsidRPr="00F71C4E">
          <w:rPr>
            <w:rFonts w:ascii="Arial" w:eastAsia="Times New Roman" w:hAnsi="Arial" w:cs="Arial"/>
            <w:color w:val="136791"/>
            <w:sz w:val="21"/>
            <w:szCs w:val="21"/>
            <w:bdr w:val="none" w:sz="0" w:space="0" w:color="auto" w:frame="1"/>
          </w:rPr>
          <w:t>kỳ thi học sinh giỏi</w:t>
        </w:r>
      </w:hyperlink>
      <w:r w:rsidRPr="00F71C4E">
        <w:rPr>
          <w:rFonts w:ascii="Arial" w:eastAsia="Times New Roman" w:hAnsi="Arial" w:cs="Arial"/>
          <w:color w:val="000000"/>
          <w:sz w:val="21"/>
          <w:szCs w:val="21"/>
        </w:rPr>
        <w:t> nào cũng chắc chắn khoảng 50% đạt giải và dù cầu Trời khấn Phật, tốt lễ thế nào</w:t>
      </w:r>
      <w:r>
        <w:rPr>
          <w:rFonts w:ascii="Arial" w:eastAsia="Times New Roman" w:hAnsi="Arial" w:cs="Arial"/>
          <w:color w:val="000000"/>
          <w:sz w:val="21"/>
          <w:szCs w:val="21"/>
        </w:rPr>
        <w:t xml:space="preserve"> cũng không thể quá con số đó. </w:t>
      </w:r>
      <w:r w:rsidRPr="00F71C4E">
        <w:rPr>
          <w:rFonts w:ascii="Arial" w:eastAsia="Times New Roman" w:hAnsi="Arial" w:cs="Arial"/>
          <w:color w:val="000000"/>
          <w:sz w:val="21"/>
          <w:szCs w:val="21"/>
        </w:rPr>
        <w:br/>
        <w:t xml:space="preserve">Khi kỳ thi sắp diễn ra, một số cán bộ và giáo viên tổ chức cho học sinh làm lễ chùa. Người ta quả quyết là </w:t>
      </w:r>
      <w:r w:rsidRPr="00F71C4E">
        <w:rPr>
          <w:rFonts w:ascii="Arial" w:eastAsia="Times New Roman" w:hAnsi="Arial" w:cs="Arial"/>
          <w:color w:val="000000"/>
          <w:sz w:val="21"/>
          <w:szCs w:val="21"/>
        </w:rPr>
        <w:lastRenderedPageBreak/>
        <w:t xml:space="preserve">việc tâm linh, cầu may cầu lộc chứ không phải việc mê </w:t>
      </w:r>
      <w:r>
        <w:rPr>
          <w:rFonts w:ascii="Arial" w:eastAsia="Times New Roman" w:hAnsi="Arial" w:cs="Arial"/>
          <w:color w:val="000000"/>
          <w:sz w:val="21"/>
          <w:szCs w:val="21"/>
        </w:rPr>
        <w:t>tín không cầu không có giải. </w:t>
      </w:r>
      <w:r w:rsidRPr="00F71C4E">
        <w:rPr>
          <w:rFonts w:ascii="Arial" w:eastAsia="Times New Roman" w:hAnsi="Arial" w:cs="Arial"/>
          <w:color w:val="000000"/>
          <w:sz w:val="21"/>
          <w:szCs w:val="21"/>
        </w:rPr>
        <w:br/>
        <w:t>Người ta tin trường đó đi, tỉnh người ta đi lễ nên mới đỗ nhiều giải thế. Kinh phí đi lễ chùa đều do phụ huynh đóng gó</w:t>
      </w:r>
      <w:r>
        <w:rPr>
          <w:rFonts w:ascii="Arial" w:eastAsia="Times New Roman" w:hAnsi="Arial" w:cs="Arial"/>
          <w:color w:val="000000"/>
          <w:sz w:val="21"/>
          <w:szCs w:val="21"/>
        </w:rPr>
        <w:t>p nên đi vài ba chùa cho chắc. </w:t>
      </w:r>
      <w:r w:rsidRPr="00F71C4E">
        <w:rPr>
          <w:rFonts w:ascii="Arial" w:eastAsia="Times New Roman" w:hAnsi="Arial" w:cs="Arial"/>
          <w:color w:val="000000"/>
          <w:sz w:val="21"/>
          <w:szCs w:val="21"/>
        </w:rPr>
        <w:br/>
        <w:t>Thực tế, không chủ tài khoản nào dám chi tiền cho gần chục đội tuyển đi ch</w:t>
      </w:r>
      <w:r>
        <w:rPr>
          <w:rFonts w:ascii="Arial" w:eastAsia="Times New Roman" w:hAnsi="Arial" w:cs="Arial"/>
          <w:color w:val="000000"/>
          <w:sz w:val="21"/>
          <w:szCs w:val="21"/>
        </w:rPr>
        <w:t>ùa. </w:t>
      </w:r>
      <w:r w:rsidRPr="00F71C4E">
        <w:rPr>
          <w:rFonts w:ascii="Arial" w:eastAsia="Times New Roman" w:hAnsi="Arial" w:cs="Arial"/>
          <w:color w:val="000000"/>
          <w:sz w:val="21"/>
          <w:szCs w:val="21"/>
        </w:rPr>
        <w:br/>
        <w:t>Văn hóa lễ chùa theo giáo lý Phật pháp thật đẹp và từ lâu trở thành phong tục truyền thống của nhiều quốc gia phương Đông. </w:t>
      </w:r>
    </w:p>
    <w:tbl>
      <w:tblPr>
        <w:tblW w:w="3000" w:type="dxa"/>
        <w:tblInd w:w="150" w:type="dxa"/>
        <w:tblBorders>
          <w:top w:val="single" w:sz="6" w:space="0" w:color="EEEEEE"/>
          <w:left w:val="single" w:sz="12" w:space="0" w:color="1C7AA9"/>
          <w:bottom w:val="single" w:sz="6" w:space="0" w:color="EEEEEE"/>
          <w:right w:val="single" w:sz="6" w:space="0" w:color="EEEEEE"/>
        </w:tblBorders>
        <w:shd w:val="clear" w:color="auto" w:fill="EEF2F4"/>
        <w:tblCellMar>
          <w:top w:w="150" w:type="dxa"/>
          <w:left w:w="150" w:type="dxa"/>
          <w:bottom w:w="150" w:type="dxa"/>
          <w:right w:w="150" w:type="dxa"/>
        </w:tblCellMar>
        <w:tblLook w:val="04A0" w:firstRow="1" w:lastRow="0" w:firstColumn="1" w:lastColumn="0" w:noHBand="0" w:noVBand="1"/>
      </w:tblPr>
      <w:tblGrid>
        <w:gridCol w:w="3450"/>
      </w:tblGrid>
      <w:tr w:rsidR="00F71C4E" w:rsidRPr="00F71C4E" w:rsidTr="00F71C4E">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rsidR="00F71C4E" w:rsidRPr="00F71C4E" w:rsidRDefault="00F71C4E" w:rsidP="00F71C4E">
            <w:pPr>
              <w:spacing w:after="0" w:line="240" w:lineRule="auto"/>
              <w:textAlignment w:val="baseline"/>
              <w:rPr>
                <w:rFonts w:ascii="Times New Roman" w:eastAsia="Times New Roman" w:hAnsi="Times New Roman" w:cs="Times New Roman"/>
                <w:sz w:val="21"/>
                <w:szCs w:val="21"/>
              </w:rPr>
            </w:pPr>
            <w:r w:rsidRPr="00F71C4E">
              <w:rPr>
                <w:rFonts w:ascii="Times New Roman" w:eastAsia="Times New Roman" w:hAnsi="Times New Roman" w:cs="Times New Roman"/>
                <w:noProof/>
                <w:color w:val="136791"/>
                <w:sz w:val="21"/>
                <w:szCs w:val="21"/>
                <w:bdr w:val="none" w:sz="0" w:space="0" w:color="auto" w:frame="1"/>
              </w:rPr>
              <w:drawing>
                <wp:inline distT="0" distB="0" distL="0" distR="0">
                  <wp:extent cx="2000250" cy="1123950"/>
                  <wp:effectExtent l="0" t="0" r="0" b="0"/>
                  <wp:docPr id="2" name="Picture 2" descr="http://img.giaoduc.net.vn/w210/Uploaded/vuongthuy/2017_01_03/to_chu_khai_xua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giaoduc.net.vn/w210/Uploaded/vuongthuy/2017_01_03/to_chu_khai_xuan.jpg">
                            <a:hlinkClick r:id="rId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1123950"/>
                          </a:xfrm>
                          <a:prstGeom prst="rect">
                            <a:avLst/>
                          </a:prstGeom>
                          <a:noFill/>
                          <a:ln>
                            <a:noFill/>
                          </a:ln>
                        </pic:spPr>
                      </pic:pic>
                    </a:graphicData>
                  </a:graphic>
                </wp:inline>
              </w:drawing>
            </w:r>
          </w:p>
          <w:p w:rsidR="00F71C4E" w:rsidRPr="00F71C4E" w:rsidRDefault="00F71C4E" w:rsidP="00F71C4E">
            <w:pPr>
              <w:spacing w:after="0" w:line="240" w:lineRule="auto"/>
              <w:textAlignment w:val="baseline"/>
              <w:rPr>
                <w:rFonts w:ascii="Times New Roman" w:eastAsia="Times New Roman" w:hAnsi="Times New Roman" w:cs="Times New Roman"/>
                <w:sz w:val="21"/>
                <w:szCs w:val="21"/>
              </w:rPr>
            </w:pPr>
            <w:hyperlink r:id="rId12" w:history="1">
              <w:r w:rsidRPr="00F71C4E">
                <w:rPr>
                  <w:rFonts w:ascii="Times New Roman" w:eastAsia="Times New Roman" w:hAnsi="Times New Roman" w:cs="Times New Roman"/>
                  <w:color w:val="136791"/>
                  <w:sz w:val="21"/>
                  <w:szCs w:val="21"/>
                  <w:bdr w:val="none" w:sz="0" w:space="0" w:color="auto" w:frame="1"/>
                </w:rPr>
                <w:t>Quân sư… con cóc</w:t>
              </w:r>
            </w:hyperlink>
          </w:p>
        </w:tc>
      </w:tr>
    </w:tbl>
    <w:p w:rsidR="00F71C4E" w:rsidRPr="00F71C4E" w:rsidRDefault="00F71C4E" w:rsidP="00F71C4E">
      <w:pPr>
        <w:spacing w:after="300" w:line="240" w:lineRule="auto"/>
        <w:textAlignment w:val="baseline"/>
        <w:rPr>
          <w:rFonts w:ascii="Arial" w:eastAsia="Times New Roman" w:hAnsi="Arial" w:cs="Arial"/>
          <w:color w:val="000000"/>
          <w:sz w:val="21"/>
          <w:szCs w:val="21"/>
        </w:rPr>
      </w:pPr>
      <w:r w:rsidRPr="00F71C4E">
        <w:rPr>
          <w:rFonts w:ascii="Arial" w:eastAsia="Times New Roman" w:hAnsi="Arial" w:cs="Arial"/>
          <w:color w:val="000000"/>
          <w:sz w:val="21"/>
          <w:szCs w:val="21"/>
        </w:rPr>
        <w:t>Người Việt đến chùa cầu khấn đủ lời theo nguyện vọng của mình, hoàn cảnh của mình.Người buôn chuyến cầu “lực lượng công an, thuế vụ thị trường có mắt như không, có tai như điếc để chuyển hàng trót lọt”; người cầu tự, cầu tài, c</w:t>
      </w:r>
      <w:r>
        <w:rPr>
          <w:rFonts w:ascii="Arial" w:eastAsia="Times New Roman" w:hAnsi="Arial" w:cs="Arial"/>
          <w:color w:val="000000"/>
          <w:sz w:val="21"/>
          <w:szCs w:val="21"/>
        </w:rPr>
        <w:t>ầu danh, cầu lộc, cầu tình yêu… </w:t>
      </w:r>
      <w:r w:rsidRPr="00F71C4E">
        <w:rPr>
          <w:rFonts w:ascii="Arial" w:eastAsia="Times New Roman" w:hAnsi="Arial" w:cs="Arial"/>
          <w:color w:val="000000"/>
          <w:sz w:val="21"/>
          <w:szCs w:val="21"/>
        </w:rPr>
        <w:t>Còn trò giỏi sẽ cầu đỗ giải cao, thầy giỏi cầu đỗ nhiều giải, trường cầu nhiều môn đạt giải.Theo logic, Trời Phật trên cao mà thấu hết, giải quyết hết lời thỉnh cầu của con trẻ, của thầy cô và cán bộ quản lý thì phải 100% đỗ, thành ra vi phạm </w:t>
      </w:r>
      <w:hyperlink r:id="rId13" w:history="1">
        <w:r w:rsidRPr="00F71C4E">
          <w:rPr>
            <w:rFonts w:ascii="Arial" w:eastAsia="Times New Roman" w:hAnsi="Arial" w:cs="Arial"/>
            <w:color w:val="136791"/>
            <w:sz w:val="21"/>
            <w:szCs w:val="21"/>
            <w:bdr w:val="none" w:sz="0" w:space="0" w:color="auto" w:frame="1"/>
          </w:rPr>
          <w:t>Thông tư 22</w:t>
        </w:r>
      </w:hyperlink>
      <w:r>
        <w:rPr>
          <w:rFonts w:ascii="Arial" w:eastAsia="Times New Roman" w:hAnsi="Arial" w:cs="Arial"/>
          <w:color w:val="000000"/>
          <w:sz w:val="21"/>
          <w:szCs w:val="21"/>
        </w:rPr>
        <w:t>! </w:t>
      </w:r>
      <w:r w:rsidRPr="00F71C4E">
        <w:rPr>
          <w:rFonts w:ascii="Arial" w:eastAsia="Times New Roman" w:hAnsi="Arial" w:cs="Arial"/>
          <w:color w:val="000000"/>
          <w:sz w:val="21"/>
          <w:szCs w:val="21"/>
        </w:rPr>
        <w:br/>
        <w:t xml:space="preserve">Có đoàn còn chuẩn bị gà, xôi, giò chả, hoa quả, bánh kẹo, đồ uống… trước là lễ Phật, </w:t>
      </w:r>
      <w:r>
        <w:rPr>
          <w:rFonts w:ascii="Arial" w:eastAsia="Times New Roman" w:hAnsi="Arial" w:cs="Arial"/>
          <w:color w:val="000000"/>
          <w:sz w:val="21"/>
          <w:szCs w:val="21"/>
        </w:rPr>
        <w:t>sau là thầy trò dùng bữa luôn. </w:t>
      </w:r>
      <w:r w:rsidRPr="00F71C4E">
        <w:rPr>
          <w:rFonts w:ascii="Arial" w:eastAsia="Times New Roman" w:hAnsi="Arial" w:cs="Arial"/>
          <w:color w:val="000000"/>
          <w:sz w:val="21"/>
          <w:szCs w:val="21"/>
        </w:rPr>
        <w:br/>
        <w:t>Thầy cô đâu biết Phật kiêng thịt không ăn! Việc lễ chùa trở thành n</w:t>
      </w:r>
      <w:r>
        <w:rPr>
          <w:rFonts w:ascii="Arial" w:eastAsia="Times New Roman" w:hAnsi="Arial" w:cs="Arial"/>
          <w:color w:val="000000"/>
          <w:sz w:val="21"/>
          <w:szCs w:val="21"/>
        </w:rPr>
        <w:t xml:space="preserve">ội dung bắt buộc trong Kế hoạch </w:t>
      </w:r>
      <w:r w:rsidRPr="00F71C4E">
        <w:rPr>
          <w:rFonts w:ascii="Arial" w:eastAsia="Times New Roman" w:hAnsi="Arial" w:cs="Arial"/>
          <w:color w:val="000000"/>
          <w:sz w:val="21"/>
          <w:szCs w:val="21"/>
        </w:rPr>
        <w:t>bồi dưỡng học sinh giỏi.Đi lễ chùa cầu may hay đến để cầu giải thì chỉ người đứng cạnh nghe mới thấy! Người ta khát g</w:t>
      </w:r>
      <w:r>
        <w:rPr>
          <w:rFonts w:ascii="Arial" w:eastAsia="Times New Roman" w:hAnsi="Arial" w:cs="Arial"/>
          <w:color w:val="000000"/>
          <w:sz w:val="21"/>
          <w:szCs w:val="21"/>
        </w:rPr>
        <w:t>iải lắm nên rủ nhau đông lắm! </w:t>
      </w:r>
      <w:r>
        <w:rPr>
          <w:rFonts w:ascii="Arial" w:eastAsia="Times New Roman" w:hAnsi="Arial" w:cs="Arial"/>
          <w:color w:val="000000"/>
          <w:sz w:val="21"/>
          <w:szCs w:val="21"/>
        </w:rPr>
        <w:br/>
      </w:r>
      <w:r w:rsidRPr="00F71C4E">
        <w:rPr>
          <w:rFonts w:ascii="Arial" w:eastAsia="Times New Roman" w:hAnsi="Arial" w:cs="Arial"/>
          <w:color w:val="000000"/>
          <w:sz w:val="21"/>
          <w:szCs w:val="21"/>
        </w:rPr>
        <w:t>Số lượng và chất lượng giải học sinh giỏi phụ thuộc nhiều yếu tố. Là những học sinh có tư chất thông minh, giỏi tư duy và kỹ năng, ưu tú nhất, học sinh giỏi, như gà chọi, bị cuố</w:t>
      </w:r>
      <w:r>
        <w:rPr>
          <w:rFonts w:ascii="Arial" w:eastAsia="Times New Roman" w:hAnsi="Arial" w:cs="Arial"/>
          <w:color w:val="000000"/>
          <w:sz w:val="21"/>
          <w:szCs w:val="21"/>
        </w:rPr>
        <w:t>n vào sới đấu quyết liệt. </w:t>
      </w:r>
      <w:r>
        <w:rPr>
          <w:rFonts w:ascii="Arial" w:eastAsia="Times New Roman" w:hAnsi="Arial" w:cs="Arial"/>
          <w:color w:val="000000"/>
          <w:sz w:val="21"/>
          <w:szCs w:val="21"/>
        </w:rPr>
        <w:br/>
      </w:r>
      <w:r w:rsidRPr="00F71C4E">
        <w:rPr>
          <w:rFonts w:ascii="Arial" w:eastAsia="Times New Roman" w:hAnsi="Arial" w:cs="Arial"/>
          <w:color w:val="000000"/>
          <w:sz w:val="21"/>
          <w:szCs w:val="21"/>
        </w:rPr>
        <w:t xml:space="preserve">Kỳ thi học sinh giỏi bị thương mại hóa, chính trị hóa thành chỉ số đánh giá xếp loại và tiêu chí để vinh danh tập thể, cá </w:t>
      </w:r>
      <w:r>
        <w:rPr>
          <w:rFonts w:ascii="Arial" w:eastAsia="Times New Roman" w:hAnsi="Arial" w:cs="Arial"/>
          <w:color w:val="000000"/>
          <w:sz w:val="21"/>
          <w:szCs w:val="21"/>
        </w:rPr>
        <w:t>nhân và cơ hội để thăng tiến. </w:t>
      </w:r>
      <w:r>
        <w:rPr>
          <w:rFonts w:ascii="Arial" w:eastAsia="Times New Roman" w:hAnsi="Arial" w:cs="Arial"/>
          <w:color w:val="000000"/>
          <w:sz w:val="21"/>
          <w:szCs w:val="21"/>
        </w:rPr>
        <w:br/>
      </w:r>
      <w:r w:rsidRPr="00F71C4E">
        <w:rPr>
          <w:rFonts w:ascii="Arial" w:eastAsia="Times New Roman" w:hAnsi="Arial" w:cs="Arial"/>
          <w:color w:val="000000"/>
          <w:sz w:val="21"/>
          <w:szCs w:val="21"/>
        </w:rPr>
        <w:t xml:space="preserve">Người lớn đã dùng tất cả những chiêu bài tiểu xảo, từ việc tìm kiếm mời thầy giỏi và qua hoạt động giao lưu để moi thông tin về định hướng đề thi; từ việc tiếp đón rất chu đáo đến tổ chức kỳ thi tạo không khí thi nhẹ nhàng, đúng quy chế đến việc tổ chức lễ chùa cầu may, đến lễ ra </w:t>
      </w:r>
      <w:r>
        <w:rPr>
          <w:rFonts w:ascii="Arial" w:eastAsia="Times New Roman" w:hAnsi="Arial" w:cs="Arial"/>
          <w:color w:val="000000"/>
          <w:sz w:val="21"/>
          <w:szCs w:val="21"/>
        </w:rPr>
        <w:t>quân rầm rộ như trận đánh lớn…</w:t>
      </w:r>
      <w:r>
        <w:rPr>
          <w:rFonts w:ascii="Arial" w:eastAsia="Times New Roman" w:hAnsi="Arial" w:cs="Arial"/>
          <w:color w:val="000000"/>
          <w:sz w:val="21"/>
          <w:szCs w:val="21"/>
        </w:rPr>
        <w:br/>
      </w:r>
      <w:r w:rsidRPr="00F71C4E">
        <w:rPr>
          <w:rFonts w:ascii="Arial" w:eastAsia="Times New Roman" w:hAnsi="Arial" w:cs="Arial"/>
          <w:color w:val="000000"/>
          <w:sz w:val="21"/>
          <w:szCs w:val="21"/>
        </w:rPr>
        <w:t>Từ việc ưu tiên học sinh giỏi bỏ qua môn học khác, thậm chí nghỉ học giờ chính khóa; từ việc ôn tập ở trường đến học thêm ở nhà thầy, đến việc huy độ</w:t>
      </w:r>
      <w:r>
        <w:rPr>
          <w:rFonts w:ascii="Arial" w:eastAsia="Times New Roman" w:hAnsi="Arial" w:cs="Arial"/>
          <w:color w:val="000000"/>
          <w:sz w:val="21"/>
          <w:szCs w:val="21"/>
        </w:rPr>
        <w:t>ng phụ huynh góp sức chung lo…</w:t>
      </w:r>
      <w:r>
        <w:rPr>
          <w:rFonts w:ascii="Arial" w:eastAsia="Times New Roman" w:hAnsi="Arial" w:cs="Arial"/>
          <w:color w:val="000000"/>
          <w:sz w:val="21"/>
          <w:szCs w:val="21"/>
        </w:rPr>
        <w:br/>
      </w:r>
      <w:r w:rsidRPr="00F71C4E">
        <w:rPr>
          <w:rFonts w:ascii="Arial" w:eastAsia="Times New Roman" w:hAnsi="Arial" w:cs="Arial"/>
          <w:color w:val="000000"/>
          <w:sz w:val="21"/>
          <w:szCs w:val="21"/>
        </w:rPr>
        <w:t>Thầy cô được giao đội tuyển và học sinh lúc nào cũng nơm nớp làm sao để có giải và nhiều giả</w:t>
      </w:r>
      <w:r>
        <w:rPr>
          <w:rFonts w:ascii="Arial" w:eastAsia="Times New Roman" w:hAnsi="Arial" w:cs="Arial"/>
          <w:color w:val="000000"/>
          <w:sz w:val="21"/>
          <w:szCs w:val="21"/>
        </w:rPr>
        <w:t>i cao. </w:t>
      </w:r>
      <w:r>
        <w:rPr>
          <w:rFonts w:ascii="Arial" w:eastAsia="Times New Roman" w:hAnsi="Arial" w:cs="Arial"/>
          <w:color w:val="000000"/>
          <w:sz w:val="21"/>
          <w:szCs w:val="21"/>
        </w:rPr>
        <w:br/>
      </w:r>
      <w:r w:rsidRPr="00F71C4E">
        <w:rPr>
          <w:rFonts w:ascii="Arial" w:eastAsia="Times New Roman" w:hAnsi="Arial" w:cs="Arial"/>
          <w:color w:val="000000"/>
          <w:sz w:val="21"/>
          <w:szCs w:val="21"/>
        </w:rPr>
        <w:t>Lâu nay, kỳ thi học sinh giỏi đã chuyển từ mục đích chọn và </w:t>
      </w:r>
      <w:hyperlink r:id="rId14" w:history="1">
        <w:r w:rsidRPr="00F71C4E">
          <w:rPr>
            <w:rFonts w:ascii="Arial" w:eastAsia="Times New Roman" w:hAnsi="Arial" w:cs="Arial"/>
            <w:color w:val="136791"/>
            <w:sz w:val="21"/>
            <w:szCs w:val="21"/>
            <w:bdr w:val="none" w:sz="0" w:space="0" w:color="auto" w:frame="1"/>
          </w:rPr>
          <w:t>bồi dưỡng nhân tài</w:t>
        </w:r>
      </w:hyperlink>
      <w:r w:rsidRPr="00F71C4E">
        <w:rPr>
          <w:rFonts w:ascii="Arial" w:eastAsia="Times New Roman" w:hAnsi="Arial" w:cs="Arial"/>
          <w:color w:val="000000"/>
          <w:sz w:val="21"/>
          <w:szCs w:val="21"/>
        </w:rPr>
        <w:t> thành tranh giành thứ hạng khốc liệt. </w:t>
      </w:r>
    </w:p>
    <w:tbl>
      <w:tblPr>
        <w:tblW w:w="3000" w:type="dxa"/>
        <w:tblInd w:w="150" w:type="dxa"/>
        <w:tblBorders>
          <w:top w:val="single" w:sz="6" w:space="0" w:color="EEEEEE"/>
          <w:left w:val="single" w:sz="12" w:space="0" w:color="1C7AA9"/>
          <w:bottom w:val="single" w:sz="6" w:space="0" w:color="EEEEEE"/>
          <w:right w:val="single" w:sz="6" w:space="0" w:color="EEEEEE"/>
        </w:tblBorders>
        <w:shd w:val="clear" w:color="auto" w:fill="EEF2F4"/>
        <w:tblCellMar>
          <w:top w:w="150" w:type="dxa"/>
          <w:left w:w="150" w:type="dxa"/>
          <w:bottom w:w="150" w:type="dxa"/>
          <w:right w:w="150" w:type="dxa"/>
        </w:tblCellMar>
        <w:tblLook w:val="04A0" w:firstRow="1" w:lastRow="0" w:firstColumn="1" w:lastColumn="0" w:noHBand="0" w:noVBand="1"/>
      </w:tblPr>
      <w:tblGrid>
        <w:gridCol w:w="3450"/>
      </w:tblGrid>
      <w:tr w:rsidR="00F71C4E" w:rsidRPr="00F71C4E" w:rsidTr="00F71C4E">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rsidR="00F71C4E" w:rsidRPr="00F71C4E" w:rsidRDefault="00F71C4E" w:rsidP="00F71C4E">
            <w:pPr>
              <w:spacing w:after="0" w:line="240" w:lineRule="auto"/>
              <w:textAlignment w:val="baseline"/>
              <w:rPr>
                <w:rFonts w:ascii="Times New Roman" w:eastAsia="Times New Roman" w:hAnsi="Times New Roman" w:cs="Times New Roman"/>
                <w:sz w:val="21"/>
                <w:szCs w:val="21"/>
              </w:rPr>
            </w:pPr>
            <w:r w:rsidRPr="00F71C4E">
              <w:rPr>
                <w:rFonts w:ascii="Times New Roman" w:eastAsia="Times New Roman" w:hAnsi="Times New Roman" w:cs="Times New Roman"/>
                <w:noProof/>
                <w:color w:val="136791"/>
                <w:sz w:val="21"/>
                <w:szCs w:val="21"/>
                <w:bdr w:val="none" w:sz="0" w:space="0" w:color="auto" w:frame="1"/>
              </w:rPr>
              <w:drawing>
                <wp:inline distT="0" distB="0" distL="0" distR="0">
                  <wp:extent cx="2000250" cy="1123950"/>
                  <wp:effectExtent l="0" t="0" r="0" b="0"/>
                  <wp:docPr id="1" name="Picture 1" descr="http://img.giaoduc.net.vn/w210/Uploaded/vuongthuy/2016_12_21/hoc_sinh_tieu_hocgiaoducnetvn.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giaoduc.net.vn/w210/Uploaded/vuongthuy/2016_12_21/hoc_sinh_tieu_hocgiaoducnetvn.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1123950"/>
                          </a:xfrm>
                          <a:prstGeom prst="rect">
                            <a:avLst/>
                          </a:prstGeom>
                          <a:noFill/>
                          <a:ln>
                            <a:noFill/>
                          </a:ln>
                        </pic:spPr>
                      </pic:pic>
                    </a:graphicData>
                  </a:graphic>
                </wp:inline>
              </w:drawing>
            </w:r>
          </w:p>
          <w:p w:rsidR="00F71C4E" w:rsidRPr="00F71C4E" w:rsidRDefault="00F71C4E" w:rsidP="00F71C4E">
            <w:pPr>
              <w:spacing w:after="0" w:line="240" w:lineRule="auto"/>
              <w:textAlignment w:val="baseline"/>
              <w:rPr>
                <w:rFonts w:ascii="Times New Roman" w:eastAsia="Times New Roman" w:hAnsi="Times New Roman" w:cs="Times New Roman"/>
                <w:sz w:val="21"/>
                <w:szCs w:val="21"/>
              </w:rPr>
            </w:pPr>
            <w:hyperlink r:id="rId17" w:history="1">
              <w:r w:rsidRPr="00F71C4E">
                <w:rPr>
                  <w:rFonts w:ascii="Times New Roman" w:eastAsia="Times New Roman" w:hAnsi="Times New Roman" w:cs="Times New Roman"/>
                  <w:color w:val="136791"/>
                  <w:sz w:val="21"/>
                  <w:szCs w:val="21"/>
                  <w:bdr w:val="none" w:sz="0" w:space="0" w:color="auto" w:frame="1"/>
                </w:rPr>
                <w:t>Thi Violympic trên mạng, như cái máy luyện "gà nòi"</w:t>
              </w:r>
            </w:hyperlink>
          </w:p>
        </w:tc>
      </w:tr>
    </w:tbl>
    <w:p w:rsidR="00F71C4E" w:rsidRPr="00F71C4E" w:rsidRDefault="00F71C4E" w:rsidP="00F71C4E">
      <w:pPr>
        <w:spacing w:after="300" w:line="240" w:lineRule="auto"/>
        <w:textAlignment w:val="baseline"/>
        <w:rPr>
          <w:rFonts w:ascii="Arial" w:eastAsia="Times New Roman" w:hAnsi="Arial" w:cs="Arial"/>
          <w:color w:val="000000"/>
          <w:sz w:val="21"/>
          <w:szCs w:val="21"/>
        </w:rPr>
      </w:pPr>
      <w:r w:rsidRPr="00F71C4E">
        <w:rPr>
          <w:rFonts w:ascii="Arial" w:eastAsia="Times New Roman" w:hAnsi="Arial" w:cs="Arial"/>
          <w:color w:val="000000"/>
          <w:sz w:val="21"/>
          <w:szCs w:val="21"/>
        </w:rPr>
        <w:t>Đạt giải thì lãnh đạo khen hết tầm còn trắng bảng thì nhắc nhở, phê bình.Có phải vì thế nên nhiều thầy cô đã phải dùng đến diệu kế nhờ Trời Phật khôn thiêng ngầm giúp đỡ chăng?Để có được giải nhiều và giải cao, nỗ lực của thầy cô và học sinh miệt mài, vất vả không sao kể hết.Công sức của lãnh đ</w:t>
      </w:r>
      <w:r>
        <w:rPr>
          <w:rFonts w:ascii="Arial" w:eastAsia="Times New Roman" w:hAnsi="Arial" w:cs="Arial"/>
          <w:color w:val="000000"/>
          <w:sz w:val="21"/>
          <w:szCs w:val="21"/>
        </w:rPr>
        <w:t>ạo, của phụ huynh cũng nhiều. </w:t>
      </w:r>
      <w:r>
        <w:rPr>
          <w:rFonts w:ascii="Arial" w:eastAsia="Times New Roman" w:hAnsi="Arial" w:cs="Arial"/>
          <w:color w:val="000000"/>
          <w:sz w:val="21"/>
          <w:szCs w:val="21"/>
        </w:rPr>
        <w:br/>
      </w:r>
      <w:r w:rsidRPr="00F71C4E">
        <w:rPr>
          <w:rFonts w:ascii="Arial" w:eastAsia="Times New Roman" w:hAnsi="Arial" w:cs="Arial"/>
          <w:color w:val="000000"/>
          <w:sz w:val="21"/>
          <w:szCs w:val="21"/>
        </w:rPr>
        <w:t>Thi học sinh giỏi của các tỉnh ngoài Bắc quyết liệt bao nhiêu thì các tỉnh phía Nam nhẹ nhàng bấy nhiêu.Ngoài Bắc săn giải đến cùng, chơi đến cùng. Giải ngoại hạng lớp 12 học sinh giỏi quốc gia trung bình (theo nguồn tin nội bộ) chi ngân sách khoảng</w:t>
      </w:r>
      <w:r>
        <w:rPr>
          <w:rFonts w:ascii="Arial" w:eastAsia="Times New Roman" w:hAnsi="Arial" w:cs="Arial"/>
          <w:color w:val="000000"/>
          <w:sz w:val="21"/>
          <w:szCs w:val="21"/>
        </w:rPr>
        <w:t xml:space="preserve"> trên 10 triệu đồng/thí sinh. </w:t>
      </w:r>
      <w:r>
        <w:rPr>
          <w:rFonts w:ascii="Arial" w:eastAsia="Times New Roman" w:hAnsi="Arial" w:cs="Arial"/>
          <w:color w:val="000000"/>
          <w:sz w:val="21"/>
          <w:szCs w:val="21"/>
        </w:rPr>
        <w:br/>
      </w:r>
      <w:r w:rsidRPr="00F71C4E">
        <w:rPr>
          <w:rFonts w:ascii="Arial" w:eastAsia="Times New Roman" w:hAnsi="Arial" w:cs="Arial"/>
          <w:color w:val="000000"/>
          <w:sz w:val="21"/>
          <w:szCs w:val="21"/>
        </w:rPr>
        <w:lastRenderedPageBreak/>
        <w:t>Một Đội hết gần một tỉ đồng, nếu chia theo giải chắc rất đắt. Các nhân tài trẻ học đâu đó rồi làm cho tư bản, tiền thuế của dân bỏ ra đầu tư thành vô ích.Vinh quang cho những tấm bằng khen được tạo ra nhờ công của thầy trò và lãnh đạ</w:t>
      </w:r>
      <w:r>
        <w:rPr>
          <w:rFonts w:ascii="Arial" w:eastAsia="Times New Roman" w:hAnsi="Arial" w:cs="Arial"/>
          <w:color w:val="000000"/>
          <w:sz w:val="21"/>
          <w:szCs w:val="21"/>
        </w:rPr>
        <w:t>o, gia đình và cả Trời Phật!  </w:t>
      </w:r>
      <w:r>
        <w:rPr>
          <w:rFonts w:ascii="Arial" w:eastAsia="Times New Roman" w:hAnsi="Arial" w:cs="Arial"/>
          <w:color w:val="000000"/>
          <w:sz w:val="21"/>
          <w:szCs w:val="21"/>
        </w:rPr>
        <w:br/>
      </w:r>
      <w:r w:rsidRPr="00F71C4E">
        <w:rPr>
          <w:rFonts w:ascii="Arial" w:eastAsia="Times New Roman" w:hAnsi="Arial" w:cs="Arial"/>
          <w:color w:val="000000"/>
          <w:sz w:val="21"/>
          <w:szCs w:val="21"/>
        </w:rPr>
        <w:t>Đầu thế kỷ XXI, nhờ kinh tế khá giả, trào lưu hành lễ nơi cửa chùa bùng lên, lan rộng đến mức cơ quan quả</w:t>
      </w:r>
      <w:r>
        <w:rPr>
          <w:rFonts w:ascii="Arial" w:eastAsia="Times New Roman" w:hAnsi="Arial" w:cs="Arial"/>
          <w:color w:val="000000"/>
          <w:sz w:val="21"/>
          <w:szCs w:val="21"/>
        </w:rPr>
        <w:t>n lý người nhà nước phải cấm. </w:t>
      </w:r>
      <w:r>
        <w:rPr>
          <w:rFonts w:ascii="Arial" w:eastAsia="Times New Roman" w:hAnsi="Arial" w:cs="Arial"/>
          <w:color w:val="000000"/>
          <w:sz w:val="21"/>
          <w:szCs w:val="21"/>
        </w:rPr>
        <w:br/>
      </w:r>
      <w:r w:rsidRPr="00F71C4E">
        <w:rPr>
          <w:rFonts w:ascii="Arial" w:eastAsia="Times New Roman" w:hAnsi="Arial" w:cs="Arial"/>
          <w:color w:val="000000"/>
          <w:sz w:val="21"/>
          <w:szCs w:val="21"/>
        </w:rPr>
        <w:t xml:space="preserve">Chẳng hiểu vì sao dân Việt lại thờ ơ với trần thế để hướng nhiều đến tâm linh như hiện nay. Một tháng hai lần, khói hương thơm ngát cơ quan </w:t>
      </w:r>
      <w:r>
        <w:rPr>
          <w:rFonts w:ascii="Arial" w:eastAsia="Times New Roman" w:hAnsi="Arial" w:cs="Arial"/>
          <w:color w:val="000000"/>
          <w:sz w:val="21"/>
          <w:szCs w:val="21"/>
        </w:rPr>
        <w:t>nào, trường học nào không có. </w:t>
      </w:r>
      <w:r>
        <w:rPr>
          <w:rFonts w:ascii="Arial" w:eastAsia="Times New Roman" w:hAnsi="Arial" w:cs="Arial"/>
          <w:color w:val="000000"/>
          <w:sz w:val="21"/>
          <w:szCs w:val="21"/>
        </w:rPr>
        <w:br/>
      </w:r>
      <w:r w:rsidRPr="00F71C4E">
        <w:rPr>
          <w:rFonts w:ascii="Arial" w:eastAsia="Times New Roman" w:hAnsi="Arial" w:cs="Arial"/>
          <w:color w:val="000000"/>
          <w:sz w:val="21"/>
          <w:szCs w:val="21"/>
        </w:rPr>
        <w:t xml:space="preserve">Thi quanh năm nên học sinh, thầy cô đến làm lễ nơi linh thiêng Đền Chùa trước ngày thi tháng </w:t>
      </w:r>
      <w:r>
        <w:rPr>
          <w:rFonts w:ascii="Arial" w:eastAsia="Times New Roman" w:hAnsi="Arial" w:cs="Arial"/>
          <w:color w:val="000000"/>
          <w:sz w:val="21"/>
          <w:szCs w:val="21"/>
        </w:rPr>
        <w:t>nào cũng thấy. </w:t>
      </w:r>
      <w:r>
        <w:rPr>
          <w:rFonts w:ascii="Arial" w:eastAsia="Times New Roman" w:hAnsi="Arial" w:cs="Arial"/>
          <w:color w:val="000000"/>
          <w:sz w:val="21"/>
          <w:szCs w:val="21"/>
        </w:rPr>
        <w:br/>
      </w:r>
      <w:r w:rsidRPr="00F71C4E">
        <w:rPr>
          <w:rFonts w:ascii="Arial" w:eastAsia="Times New Roman" w:hAnsi="Arial" w:cs="Arial"/>
          <w:color w:val="000000"/>
          <w:sz w:val="21"/>
          <w:szCs w:val="21"/>
        </w:rPr>
        <w:t xml:space="preserve">Chư Phật sẽ nghĩ gì khi nhìn lễ xôi thịt, khi nhìn dòng chữ “Lễ dâng hương cho học sinh giỏi Thủ đô tham dự kỳ thi…”, khi thầy cô và học trò còn chưa hiểu </w:t>
      </w:r>
      <w:r>
        <w:rPr>
          <w:rFonts w:ascii="Arial" w:eastAsia="Times New Roman" w:hAnsi="Arial" w:cs="Arial"/>
          <w:color w:val="000000"/>
          <w:sz w:val="21"/>
          <w:szCs w:val="21"/>
        </w:rPr>
        <w:t>văn hóa lễ chùa của người xưa?</w:t>
      </w:r>
      <w:r>
        <w:rPr>
          <w:rFonts w:ascii="Arial" w:eastAsia="Times New Roman" w:hAnsi="Arial" w:cs="Arial"/>
          <w:color w:val="000000"/>
          <w:sz w:val="21"/>
          <w:szCs w:val="21"/>
        </w:rPr>
        <w:br/>
      </w:r>
      <w:r w:rsidRPr="00F71C4E">
        <w:rPr>
          <w:rFonts w:ascii="Arial" w:eastAsia="Times New Roman" w:hAnsi="Arial" w:cs="Arial"/>
          <w:color w:val="000000"/>
          <w:sz w:val="21"/>
          <w:szCs w:val="21"/>
        </w:rPr>
        <w:t xml:space="preserve">Nếu thầy trò nào cầu cũng được giải, thì ngày nào đó sẽ có người chọn làm đề tài bảo vệ luận án thạc sĩ, tiến sĩ hoặc sáng kiến kinh nghiệm phổ </w:t>
      </w:r>
      <w:r>
        <w:rPr>
          <w:rFonts w:ascii="Arial" w:eastAsia="Times New Roman" w:hAnsi="Arial" w:cs="Arial"/>
          <w:color w:val="000000"/>
          <w:sz w:val="21"/>
          <w:szCs w:val="21"/>
        </w:rPr>
        <w:t>biến cho đồng nghiệp áp dụng! </w:t>
      </w:r>
      <w:r>
        <w:rPr>
          <w:rFonts w:ascii="Arial" w:eastAsia="Times New Roman" w:hAnsi="Arial" w:cs="Arial"/>
          <w:color w:val="000000"/>
          <w:sz w:val="21"/>
          <w:szCs w:val="21"/>
        </w:rPr>
        <w:br/>
      </w:r>
      <w:r w:rsidRPr="00F71C4E">
        <w:rPr>
          <w:rFonts w:ascii="Arial" w:eastAsia="Times New Roman" w:hAnsi="Arial" w:cs="Arial"/>
          <w:color w:val="000000"/>
          <w:sz w:val="21"/>
          <w:szCs w:val="21"/>
        </w:rPr>
        <w:t xml:space="preserve">Suy rộng thêm, học sinh chỉ cần chép bài đầy đủ theo lời thầy cô đọc, mỗi môn vài quyển, trước khi đi thi chỉ cần đặt lên ban thờ, thắp hương, vái và khấn cầu, </w:t>
      </w:r>
      <w:r>
        <w:rPr>
          <w:rFonts w:ascii="Arial" w:eastAsia="Times New Roman" w:hAnsi="Arial" w:cs="Arial"/>
          <w:color w:val="000000"/>
          <w:sz w:val="21"/>
          <w:szCs w:val="21"/>
        </w:rPr>
        <w:t>xin âm dương, chắc chắn sẽ đỗ!</w:t>
      </w:r>
      <w:r>
        <w:rPr>
          <w:rFonts w:ascii="Arial" w:eastAsia="Times New Roman" w:hAnsi="Arial" w:cs="Arial"/>
          <w:color w:val="000000"/>
          <w:sz w:val="21"/>
          <w:szCs w:val="21"/>
        </w:rPr>
        <w:br/>
      </w:r>
      <w:r w:rsidRPr="00F71C4E">
        <w:rPr>
          <w:rFonts w:ascii="Arial" w:eastAsia="Times New Roman" w:hAnsi="Arial" w:cs="Arial"/>
          <w:color w:val="000000"/>
          <w:sz w:val="21"/>
          <w:szCs w:val="21"/>
        </w:rPr>
        <w:t>Thay vì dạy các kiến thức và kỹ năng, các thầy cô đã dạy những tài năng trẻ từ rất sớm kỹ năng cúng lễ, khấn cầu!Thay vì dạy học trò tin vào tri thức của mình, tin vào tư duy biện chứng, người ta dạy trò giỏi từ lớp 1, lớp 2 tin vào vận may rủi, tin vào ảo vọng, tin vào hư không! Chuyện học sinh giỏi lễ chùa rồi mới đi thi còn nhiều chương thú vị lắm chưa kể!</w:t>
      </w:r>
    </w:p>
    <w:p w:rsidR="00E23B65" w:rsidRDefault="00F71C4E" w:rsidP="00F71C4E">
      <w:pPr>
        <w:ind w:right="-630"/>
      </w:pPr>
      <w:r>
        <w:t xml:space="preserve">                                                                                                         </w:t>
      </w:r>
      <w:bookmarkStart w:id="0" w:name="_GoBack"/>
      <w:bookmarkEnd w:id="0"/>
      <w:r>
        <w:t>HTST</w:t>
      </w:r>
    </w:p>
    <w:sectPr w:rsidR="00E23B65" w:rsidSect="00F71C4E">
      <w:pgSz w:w="12240" w:h="15840"/>
      <w:pgMar w:top="72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4E"/>
    <w:rsid w:val="00E23B65"/>
    <w:rsid w:val="00F7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88309-FEE0-4EEA-9BE6-806539FC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71C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C4E"/>
    <w:rPr>
      <w:rFonts w:ascii="Times New Roman" w:eastAsia="Times New Roman" w:hAnsi="Times New Roman" w:cs="Times New Roman"/>
      <w:b/>
      <w:bCs/>
      <w:kern w:val="36"/>
      <w:sz w:val="48"/>
      <w:szCs w:val="48"/>
    </w:rPr>
  </w:style>
  <w:style w:type="paragraph" w:customStyle="1" w:styleId="author">
    <w:name w:val="author"/>
    <w:basedOn w:val="Normal"/>
    <w:rsid w:val="00F71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author">
    <w:name w:val="cms-author"/>
    <w:basedOn w:val="DefaultParagraphFont"/>
    <w:rsid w:val="00F71C4E"/>
  </w:style>
  <w:style w:type="character" w:styleId="Hyperlink">
    <w:name w:val="Hyperlink"/>
    <w:basedOn w:val="DefaultParagraphFont"/>
    <w:uiPriority w:val="99"/>
    <w:semiHidden/>
    <w:unhideWhenUsed/>
    <w:rsid w:val="00F71C4E"/>
    <w:rPr>
      <w:color w:val="0000FF"/>
      <w:u w:val="single"/>
    </w:rPr>
  </w:style>
  <w:style w:type="character" w:customStyle="1" w:styleId="apple-converted-space">
    <w:name w:val="apple-converted-space"/>
    <w:basedOn w:val="DefaultParagraphFont"/>
    <w:rsid w:val="00F71C4E"/>
  </w:style>
  <w:style w:type="paragraph" w:customStyle="1" w:styleId="summary">
    <w:name w:val="summary"/>
    <w:basedOn w:val="Normal"/>
    <w:rsid w:val="00F71C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1C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1C4E"/>
    <w:rPr>
      <w:b/>
      <w:bCs/>
    </w:rPr>
  </w:style>
  <w:style w:type="character" w:styleId="Emphasis">
    <w:name w:val="Emphasis"/>
    <w:basedOn w:val="DefaultParagraphFont"/>
    <w:uiPriority w:val="20"/>
    <w:qFormat/>
    <w:rsid w:val="00F71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03026">
      <w:bodyDiv w:val="1"/>
      <w:marLeft w:val="0"/>
      <w:marRight w:val="0"/>
      <w:marTop w:val="0"/>
      <w:marBottom w:val="0"/>
      <w:divBdr>
        <w:top w:val="none" w:sz="0" w:space="0" w:color="auto"/>
        <w:left w:val="none" w:sz="0" w:space="0" w:color="auto"/>
        <w:bottom w:val="none" w:sz="0" w:space="0" w:color="auto"/>
        <w:right w:val="none" w:sz="0" w:space="0" w:color="auto"/>
      </w:divBdr>
      <w:divsChild>
        <w:div w:id="658971597">
          <w:marLeft w:val="0"/>
          <w:marRight w:val="0"/>
          <w:marTop w:val="0"/>
          <w:marBottom w:val="0"/>
          <w:divBdr>
            <w:top w:val="none" w:sz="0" w:space="0" w:color="auto"/>
            <w:left w:val="none" w:sz="0" w:space="0" w:color="auto"/>
            <w:bottom w:val="none" w:sz="0" w:space="0" w:color="auto"/>
            <w:right w:val="none" w:sz="0" w:space="0" w:color="auto"/>
          </w:divBdr>
        </w:div>
        <w:div w:id="285309145">
          <w:marLeft w:val="0"/>
          <w:marRight w:val="0"/>
          <w:marTop w:val="0"/>
          <w:marBottom w:val="150"/>
          <w:divBdr>
            <w:top w:val="none" w:sz="0" w:space="0" w:color="auto"/>
            <w:left w:val="none" w:sz="0" w:space="0" w:color="auto"/>
            <w:bottom w:val="none" w:sz="0" w:space="0" w:color="auto"/>
            <w:right w:val="none" w:sz="0" w:space="0" w:color="auto"/>
          </w:divBdr>
        </w:div>
        <w:div w:id="1207331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iaoduc.net.vn/GDVN/Nhung-diem-moi-trong-danh-gia-hoc-sinh-Tieu-hoc-o-Thong-tu-22-post171435.g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mg.giaoduc.net.vn/w500/Uploaded/vuongthuy/2017_01_04/le_dang_huong.jpg" TargetMode="External"/><Relationship Id="rId12" Type="http://schemas.openxmlformats.org/officeDocument/2006/relationships/hyperlink" Target="http://giaoduc.net.vn/Goc-nhin/Quan-su-con-coc-post173578.gd" TargetMode="External"/><Relationship Id="rId17" Type="http://schemas.openxmlformats.org/officeDocument/2006/relationships/hyperlink" Target="http://giaoduc.net.vn/Xa-hoi/Thi-Violympic-tren-mang-nhu-cai-may-luyen-ga-noi-post173332.gd" TargetMode="External"/><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giaoduc.net.vn/Giao-duc-24h/Chi-so-PISA-va-cau-chuyen-cua-nen-giao-duc-Viet-Nam-post173079.gd" TargetMode="External"/><Relationship Id="rId11" Type="http://schemas.openxmlformats.org/officeDocument/2006/relationships/image" Target="media/image2.jpeg"/><Relationship Id="rId5" Type="http://schemas.openxmlformats.org/officeDocument/2006/relationships/hyperlink" Target="http://giaoduc.net.vn/Goc-nhin/Quan-su-con-coc-post173578.gd" TargetMode="External"/><Relationship Id="rId15" Type="http://schemas.openxmlformats.org/officeDocument/2006/relationships/hyperlink" Target="http://giaoduc.net.vn/Xa-hoi/Thi-Violympic-tren-mang-nhu-cai-may-luyen-ga-noi-post173332.gd" TargetMode="External"/><Relationship Id="rId10" Type="http://schemas.openxmlformats.org/officeDocument/2006/relationships/hyperlink" Target="http://giaoduc.net.vn/GDVN/Day-va-hoc-tram-duong-kho-so-van-phai-di-ho-reo-co-vu-hang-chuc-cuoc-thi-post171504.gd" TargetMode="External"/><Relationship Id="rId19" Type="http://schemas.openxmlformats.org/officeDocument/2006/relationships/theme" Target="theme/theme1.xml"/><Relationship Id="rId4" Type="http://schemas.openxmlformats.org/officeDocument/2006/relationships/hyperlink" Target="http://giaoduc.net.vn/Giao-duc-24h/De-thi-Ngu-van-6-cua-Ha-Nam-la-mot-cai-thuoc-do-yeu-kem-post173598.gd" TargetMode="External"/><Relationship Id="rId9" Type="http://schemas.openxmlformats.org/officeDocument/2006/relationships/hyperlink" Target="http://giaoduc.net.vn/GDVN/Lich-thi-hoc-sinh-gioi-quoc-gia-nam-2017-post171686.gd" TargetMode="External"/><Relationship Id="rId14" Type="http://schemas.openxmlformats.org/officeDocument/2006/relationships/hyperlink" Target="http://giaoduc.net.vn/GDVN/Hoc-lam-sao-cho-co-Nhan--Tri--The--My-la-duoc-post173355.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2017-01-10T00:10:00Z</dcterms:created>
  <dcterms:modified xsi:type="dcterms:W3CDTF">2017-01-10T00:17:00Z</dcterms:modified>
</cp:coreProperties>
</file>